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5D" w:rsidRDefault="00E26BC7" w:rsidP="00E26BC7">
      <w:pPr>
        <w:jc w:val="right"/>
        <w:rPr>
          <w:rFonts w:asciiTheme="majorHAnsi" w:hAnsiTheme="majorHAnsi"/>
        </w:rPr>
      </w:pPr>
      <w:r>
        <w:rPr>
          <w:rFonts w:asciiTheme="majorHAnsi" w:hAnsiTheme="majorHAnsi"/>
        </w:rPr>
        <w:t>Learning Strategies 10 - 12</w:t>
      </w:r>
    </w:p>
    <w:p w:rsidR="00E26BC7" w:rsidRDefault="00E26BC7" w:rsidP="00E26BC7">
      <w:pPr>
        <w:jc w:val="right"/>
        <w:rPr>
          <w:rFonts w:asciiTheme="majorHAnsi" w:hAnsiTheme="majorHAnsi"/>
        </w:rPr>
      </w:pPr>
      <w:r>
        <w:rPr>
          <w:rFonts w:asciiTheme="majorHAnsi" w:hAnsiTheme="majorHAnsi"/>
        </w:rPr>
        <w:t>New Germany Rural High School</w:t>
      </w:r>
    </w:p>
    <w:p w:rsidR="00E26BC7" w:rsidRDefault="00E26BC7" w:rsidP="00E26BC7">
      <w:pPr>
        <w:jc w:val="right"/>
        <w:rPr>
          <w:rFonts w:asciiTheme="majorHAnsi" w:hAnsiTheme="majorHAnsi"/>
        </w:rPr>
      </w:pPr>
      <w:r>
        <w:rPr>
          <w:rFonts w:asciiTheme="majorHAnsi" w:hAnsiTheme="majorHAnsi"/>
        </w:rPr>
        <w:t>M. Reeves</w:t>
      </w:r>
    </w:p>
    <w:p w:rsidR="00E26BC7" w:rsidRDefault="00E26BC7" w:rsidP="00E26BC7">
      <w:pPr>
        <w:jc w:val="right"/>
        <w:rPr>
          <w:rFonts w:asciiTheme="majorHAnsi" w:hAnsiTheme="majorHAnsi"/>
        </w:rPr>
      </w:pPr>
      <w:r>
        <w:rPr>
          <w:rFonts w:asciiTheme="majorHAnsi" w:hAnsiTheme="majorHAnsi"/>
        </w:rPr>
        <w:t>mreeves@gnspes.ca</w:t>
      </w:r>
    </w:p>
    <w:p w:rsidR="00E26BC7" w:rsidRDefault="00E26BC7" w:rsidP="00E26BC7">
      <w:pPr>
        <w:jc w:val="right"/>
        <w:rPr>
          <w:rFonts w:asciiTheme="majorHAnsi" w:hAnsiTheme="majorHAnsi"/>
        </w:rPr>
      </w:pPr>
    </w:p>
    <w:p w:rsidR="00E26BC7" w:rsidRPr="00E26BC7" w:rsidRDefault="00E26BC7" w:rsidP="00E26BC7">
      <w:pPr>
        <w:jc w:val="center"/>
        <w:rPr>
          <w:rFonts w:asciiTheme="majorHAnsi" w:hAnsiTheme="majorHAnsi"/>
          <w:b/>
          <w:i/>
          <w:u w:val="single"/>
        </w:rPr>
      </w:pPr>
      <w:r w:rsidRPr="00E26BC7">
        <w:rPr>
          <w:rFonts w:asciiTheme="majorHAnsi" w:hAnsiTheme="majorHAnsi"/>
          <w:b/>
          <w:i/>
          <w:u w:val="single"/>
        </w:rPr>
        <w:t xml:space="preserve">Learning Strategies 10 - 12 </w:t>
      </w:r>
    </w:p>
    <w:p w:rsidR="00E26BC7" w:rsidRDefault="00E26BC7" w:rsidP="00E26BC7">
      <w:pPr>
        <w:jc w:val="center"/>
        <w:rPr>
          <w:rFonts w:asciiTheme="majorHAnsi" w:hAnsiTheme="majorHAnsi"/>
          <w:i/>
        </w:rPr>
      </w:pPr>
    </w:p>
    <w:p w:rsidR="00E26BC7" w:rsidRDefault="00E26BC7" w:rsidP="00E26BC7">
      <w:pPr>
        <w:jc w:val="center"/>
        <w:rPr>
          <w:rFonts w:asciiTheme="majorHAnsi" w:hAnsiTheme="majorHAnsi"/>
          <w:i/>
          <w:u w:val="single"/>
        </w:rPr>
      </w:pPr>
      <w:r w:rsidRPr="00E26BC7">
        <w:rPr>
          <w:rFonts w:asciiTheme="majorHAnsi" w:hAnsiTheme="majorHAnsi"/>
          <w:i/>
          <w:u w:val="single"/>
        </w:rPr>
        <w:t>Objectives &amp; Outcomes</w:t>
      </w:r>
    </w:p>
    <w:p w:rsidR="00E26BC7" w:rsidRDefault="00E26BC7" w:rsidP="00E26BC7">
      <w:pPr>
        <w:rPr>
          <w:rFonts w:asciiTheme="majorHAnsi" w:hAnsiTheme="majorHAnsi"/>
        </w:rPr>
      </w:pPr>
      <w:r>
        <w:rPr>
          <w:rFonts w:asciiTheme="majorHAnsi" w:hAnsiTheme="majorHAnsi"/>
        </w:rPr>
        <w:t xml:space="preserve">The Learning Strategies course is designed to allow students to develop a better understanding of how to approach the learning </w:t>
      </w:r>
      <w:proofErr w:type="gramStart"/>
      <w:r>
        <w:rPr>
          <w:rFonts w:asciiTheme="majorHAnsi" w:hAnsiTheme="majorHAnsi"/>
        </w:rPr>
        <w:t>process,</w:t>
      </w:r>
      <w:proofErr w:type="gramEnd"/>
      <w:r>
        <w:rPr>
          <w:rFonts w:asciiTheme="majorHAnsi" w:hAnsiTheme="majorHAnsi"/>
        </w:rPr>
        <w:t xml:space="preserve"> be able to express themselves more effectively and be more willing to participate in all curricular areas. There will be a focus on executive functioning skills such as communication, problem solving, personal development, critical thinking and technological competence. </w:t>
      </w:r>
    </w:p>
    <w:p w:rsidR="00E26BC7" w:rsidRDefault="00E26BC7" w:rsidP="00E26BC7">
      <w:pPr>
        <w:rPr>
          <w:rFonts w:asciiTheme="majorHAnsi" w:hAnsiTheme="majorHAnsi"/>
        </w:rPr>
      </w:pPr>
    </w:p>
    <w:p w:rsidR="00E26BC7" w:rsidRDefault="00E26BC7" w:rsidP="00E26BC7">
      <w:pPr>
        <w:rPr>
          <w:rFonts w:asciiTheme="majorHAnsi" w:hAnsiTheme="majorHAnsi"/>
        </w:rPr>
      </w:pPr>
      <w:r>
        <w:rPr>
          <w:rFonts w:asciiTheme="majorHAnsi" w:hAnsiTheme="majorHAnsi"/>
        </w:rPr>
        <w:t xml:space="preserve">Learning Strategies is broken down into five modules, which are designed to help students achieve success. Through these five modules, students will apply multiple methods of learning to build their transferable skills. </w:t>
      </w:r>
    </w:p>
    <w:p w:rsidR="00E26BC7" w:rsidRDefault="00E26BC7" w:rsidP="00E26BC7">
      <w:pPr>
        <w:rPr>
          <w:rFonts w:asciiTheme="majorHAnsi" w:hAnsiTheme="majorHAnsi"/>
        </w:rPr>
      </w:pPr>
    </w:p>
    <w:p w:rsidR="00E26BC7" w:rsidRDefault="00E26BC7" w:rsidP="00E26BC7">
      <w:pPr>
        <w:rPr>
          <w:rFonts w:asciiTheme="majorHAnsi" w:hAnsiTheme="majorHAnsi"/>
        </w:rPr>
      </w:pPr>
      <w:r>
        <w:rPr>
          <w:rFonts w:asciiTheme="majorHAnsi" w:hAnsiTheme="majorHAnsi"/>
        </w:rPr>
        <w:t>Module 1 - Awareness of Self and Others</w:t>
      </w:r>
    </w:p>
    <w:p w:rsidR="00E26BC7" w:rsidRDefault="00E26BC7" w:rsidP="00E26BC7">
      <w:pPr>
        <w:rPr>
          <w:rFonts w:asciiTheme="majorHAnsi" w:hAnsiTheme="majorHAnsi"/>
        </w:rPr>
      </w:pPr>
      <w:r>
        <w:rPr>
          <w:rFonts w:asciiTheme="majorHAnsi" w:hAnsiTheme="majorHAnsi"/>
        </w:rPr>
        <w:t>Module 2 - Organization</w:t>
      </w:r>
    </w:p>
    <w:p w:rsidR="00E26BC7" w:rsidRDefault="00E26BC7" w:rsidP="00E26BC7">
      <w:pPr>
        <w:rPr>
          <w:rFonts w:asciiTheme="majorHAnsi" w:hAnsiTheme="majorHAnsi"/>
        </w:rPr>
      </w:pPr>
      <w:r>
        <w:rPr>
          <w:rFonts w:asciiTheme="majorHAnsi" w:hAnsiTheme="majorHAnsi"/>
        </w:rPr>
        <w:t>Module 3 - Transitions</w:t>
      </w:r>
    </w:p>
    <w:p w:rsidR="00E26BC7" w:rsidRDefault="00E26BC7" w:rsidP="00E26BC7">
      <w:pPr>
        <w:rPr>
          <w:rFonts w:asciiTheme="majorHAnsi" w:hAnsiTheme="majorHAnsi"/>
        </w:rPr>
      </w:pPr>
      <w:r>
        <w:rPr>
          <w:rFonts w:asciiTheme="majorHAnsi" w:hAnsiTheme="majorHAnsi"/>
        </w:rPr>
        <w:t>Module 4 - Learning Strategies in the context of Literacy</w:t>
      </w:r>
    </w:p>
    <w:p w:rsidR="00E26BC7" w:rsidRDefault="00E26BC7" w:rsidP="00E26BC7">
      <w:pPr>
        <w:rPr>
          <w:rFonts w:asciiTheme="majorHAnsi" w:hAnsiTheme="majorHAnsi"/>
        </w:rPr>
      </w:pPr>
      <w:r>
        <w:rPr>
          <w:rFonts w:asciiTheme="majorHAnsi" w:hAnsiTheme="majorHAnsi"/>
        </w:rPr>
        <w:t>Module 5 - Learning Strategies in the context of Mathematics</w:t>
      </w:r>
    </w:p>
    <w:p w:rsidR="00E26BC7" w:rsidRDefault="00E26BC7" w:rsidP="00E26BC7">
      <w:pPr>
        <w:rPr>
          <w:rFonts w:asciiTheme="majorHAnsi" w:hAnsiTheme="majorHAnsi"/>
        </w:rPr>
      </w:pPr>
    </w:p>
    <w:p w:rsidR="00E26BC7" w:rsidRPr="00E26BC7" w:rsidRDefault="00E26BC7" w:rsidP="00E26BC7">
      <w:pPr>
        <w:jc w:val="center"/>
        <w:rPr>
          <w:rFonts w:asciiTheme="majorHAnsi" w:hAnsiTheme="majorHAnsi"/>
          <w:i/>
          <w:u w:val="single"/>
        </w:rPr>
      </w:pPr>
      <w:r w:rsidRPr="00E26BC7">
        <w:rPr>
          <w:rFonts w:asciiTheme="majorHAnsi" w:hAnsiTheme="majorHAnsi"/>
          <w:i/>
          <w:u w:val="single"/>
        </w:rPr>
        <w:t>Classroom Expectations</w:t>
      </w:r>
    </w:p>
    <w:p w:rsidR="00E26BC7" w:rsidRDefault="00E26BC7" w:rsidP="00E26BC7">
      <w:pPr>
        <w:rPr>
          <w:rFonts w:asciiTheme="majorHAnsi" w:hAnsiTheme="majorHAnsi"/>
        </w:rPr>
      </w:pPr>
      <w:r>
        <w:rPr>
          <w:rFonts w:asciiTheme="majorHAnsi" w:hAnsiTheme="majorHAnsi"/>
        </w:rPr>
        <w:t>In the classroom I expect all students:</w:t>
      </w:r>
    </w:p>
    <w:p w:rsidR="00E26BC7" w:rsidRPr="00E26BC7" w:rsidRDefault="00E26BC7" w:rsidP="00E26BC7">
      <w:pPr>
        <w:pStyle w:val="ListParagraph"/>
        <w:numPr>
          <w:ilvl w:val="0"/>
          <w:numId w:val="1"/>
        </w:numPr>
        <w:rPr>
          <w:rFonts w:asciiTheme="majorHAnsi" w:hAnsiTheme="majorHAnsi"/>
        </w:rPr>
      </w:pPr>
      <w:proofErr w:type="gramStart"/>
      <w:r w:rsidRPr="00E26BC7">
        <w:rPr>
          <w:rFonts w:asciiTheme="majorHAnsi" w:hAnsiTheme="majorHAnsi"/>
        </w:rPr>
        <w:t>come</w:t>
      </w:r>
      <w:proofErr w:type="gramEnd"/>
      <w:r w:rsidRPr="00E26BC7">
        <w:rPr>
          <w:rFonts w:asciiTheme="majorHAnsi" w:hAnsiTheme="majorHAnsi"/>
        </w:rPr>
        <w:t xml:space="preserve"> to class prepared and ready to work</w:t>
      </w:r>
    </w:p>
    <w:p w:rsidR="00E26BC7" w:rsidRDefault="00E26BC7" w:rsidP="00E26BC7">
      <w:pPr>
        <w:pStyle w:val="ListParagraph"/>
        <w:numPr>
          <w:ilvl w:val="0"/>
          <w:numId w:val="1"/>
        </w:numPr>
        <w:rPr>
          <w:rFonts w:asciiTheme="majorHAnsi" w:hAnsiTheme="majorHAnsi"/>
        </w:rPr>
      </w:pPr>
      <w:proofErr w:type="gramStart"/>
      <w:r>
        <w:rPr>
          <w:rFonts w:asciiTheme="majorHAnsi" w:hAnsiTheme="majorHAnsi"/>
        </w:rPr>
        <w:t>use</w:t>
      </w:r>
      <w:proofErr w:type="gramEnd"/>
      <w:r>
        <w:rPr>
          <w:rFonts w:asciiTheme="majorHAnsi" w:hAnsiTheme="majorHAnsi"/>
        </w:rPr>
        <w:t xml:space="preserve"> appropriate language</w:t>
      </w:r>
    </w:p>
    <w:p w:rsidR="00E26BC7" w:rsidRDefault="00E26BC7" w:rsidP="00E26BC7">
      <w:pPr>
        <w:pStyle w:val="ListParagraph"/>
        <w:numPr>
          <w:ilvl w:val="0"/>
          <w:numId w:val="1"/>
        </w:numPr>
        <w:rPr>
          <w:rFonts w:asciiTheme="majorHAnsi" w:hAnsiTheme="majorHAnsi"/>
        </w:rPr>
      </w:pPr>
      <w:proofErr w:type="gramStart"/>
      <w:r>
        <w:rPr>
          <w:rFonts w:asciiTheme="majorHAnsi" w:hAnsiTheme="majorHAnsi"/>
        </w:rPr>
        <w:t>respect</w:t>
      </w:r>
      <w:proofErr w:type="gramEnd"/>
      <w:r>
        <w:rPr>
          <w:rFonts w:asciiTheme="majorHAnsi" w:hAnsiTheme="majorHAnsi"/>
        </w:rPr>
        <w:t xml:space="preserve"> all opinions</w:t>
      </w:r>
    </w:p>
    <w:p w:rsidR="00E26BC7" w:rsidRDefault="00E26BC7" w:rsidP="00E26BC7">
      <w:pPr>
        <w:pStyle w:val="ListParagraph"/>
        <w:numPr>
          <w:ilvl w:val="0"/>
          <w:numId w:val="1"/>
        </w:numPr>
        <w:rPr>
          <w:rFonts w:asciiTheme="majorHAnsi" w:hAnsiTheme="majorHAnsi"/>
        </w:rPr>
      </w:pPr>
      <w:proofErr w:type="gramStart"/>
      <w:r>
        <w:rPr>
          <w:rFonts w:asciiTheme="majorHAnsi" w:hAnsiTheme="majorHAnsi"/>
        </w:rPr>
        <w:t>one</w:t>
      </w:r>
      <w:proofErr w:type="gramEnd"/>
      <w:r>
        <w:rPr>
          <w:rFonts w:asciiTheme="majorHAnsi" w:hAnsiTheme="majorHAnsi"/>
        </w:rPr>
        <w:t xml:space="preserve"> person speaks at a time</w:t>
      </w:r>
    </w:p>
    <w:p w:rsidR="00E26BC7" w:rsidRDefault="00E26BC7" w:rsidP="00E26BC7">
      <w:pPr>
        <w:pStyle w:val="ListParagraph"/>
        <w:numPr>
          <w:ilvl w:val="0"/>
          <w:numId w:val="1"/>
        </w:numPr>
        <w:rPr>
          <w:rFonts w:asciiTheme="majorHAnsi" w:hAnsiTheme="majorHAnsi"/>
        </w:rPr>
      </w:pPr>
      <w:proofErr w:type="gramStart"/>
      <w:r>
        <w:rPr>
          <w:rFonts w:asciiTheme="majorHAnsi" w:hAnsiTheme="majorHAnsi"/>
        </w:rPr>
        <w:t>treat</w:t>
      </w:r>
      <w:proofErr w:type="gramEnd"/>
      <w:r>
        <w:rPr>
          <w:rFonts w:asciiTheme="majorHAnsi" w:hAnsiTheme="majorHAnsi"/>
        </w:rPr>
        <w:t xml:space="preserve"> others as you would like to be treated</w:t>
      </w:r>
    </w:p>
    <w:p w:rsidR="00E26BC7" w:rsidRDefault="00E26BC7" w:rsidP="00E26BC7">
      <w:pPr>
        <w:rPr>
          <w:rFonts w:asciiTheme="majorHAnsi" w:hAnsiTheme="majorHAnsi"/>
        </w:rPr>
      </w:pPr>
    </w:p>
    <w:p w:rsidR="00E26BC7" w:rsidRDefault="00E26BC7" w:rsidP="00E26BC7">
      <w:pPr>
        <w:rPr>
          <w:rFonts w:asciiTheme="majorHAnsi" w:hAnsiTheme="majorHAnsi"/>
        </w:rPr>
      </w:pPr>
      <w:r>
        <w:rPr>
          <w:rFonts w:asciiTheme="majorHAnsi" w:hAnsiTheme="majorHAnsi"/>
        </w:rPr>
        <w:t>5 Point Plan - Discipline Procedure:</w:t>
      </w:r>
    </w:p>
    <w:p w:rsidR="00E26BC7" w:rsidRPr="00E26BC7" w:rsidRDefault="00E26BC7" w:rsidP="00E26BC7">
      <w:pPr>
        <w:pStyle w:val="ListParagraph"/>
        <w:numPr>
          <w:ilvl w:val="0"/>
          <w:numId w:val="2"/>
        </w:numPr>
        <w:rPr>
          <w:rFonts w:asciiTheme="majorHAnsi" w:hAnsiTheme="majorHAnsi"/>
          <w:i/>
        </w:rPr>
      </w:pPr>
      <w:r w:rsidRPr="00E26BC7">
        <w:rPr>
          <w:rFonts w:asciiTheme="majorHAnsi" w:hAnsiTheme="majorHAnsi"/>
          <w:i/>
        </w:rPr>
        <w:t>Friendly Reminder</w:t>
      </w:r>
    </w:p>
    <w:p w:rsidR="00E26BC7" w:rsidRDefault="00E26BC7" w:rsidP="00E26BC7">
      <w:pPr>
        <w:pStyle w:val="ListParagraph"/>
        <w:numPr>
          <w:ilvl w:val="0"/>
          <w:numId w:val="2"/>
        </w:numPr>
        <w:rPr>
          <w:rFonts w:asciiTheme="majorHAnsi" w:hAnsiTheme="majorHAnsi"/>
          <w:i/>
        </w:rPr>
      </w:pPr>
      <w:r>
        <w:rPr>
          <w:rFonts w:asciiTheme="majorHAnsi" w:hAnsiTheme="majorHAnsi"/>
          <w:i/>
        </w:rPr>
        <w:t>Conference: Student/Teacher</w:t>
      </w:r>
    </w:p>
    <w:p w:rsidR="00E26BC7" w:rsidRDefault="00E26BC7" w:rsidP="00E26BC7">
      <w:pPr>
        <w:pStyle w:val="ListParagraph"/>
        <w:numPr>
          <w:ilvl w:val="0"/>
          <w:numId w:val="2"/>
        </w:numPr>
        <w:rPr>
          <w:rFonts w:asciiTheme="majorHAnsi" w:hAnsiTheme="majorHAnsi"/>
          <w:i/>
        </w:rPr>
      </w:pPr>
      <w:r>
        <w:rPr>
          <w:rFonts w:asciiTheme="majorHAnsi" w:hAnsiTheme="majorHAnsi"/>
          <w:i/>
        </w:rPr>
        <w:t>Detention: Up to 20 minutes lunchtime with the teacher</w:t>
      </w:r>
    </w:p>
    <w:p w:rsidR="00E26BC7" w:rsidRDefault="00E26BC7" w:rsidP="00E26BC7">
      <w:pPr>
        <w:pStyle w:val="ListParagraph"/>
        <w:numPr>
          <w:ilvl w:val="0"/>
          <w:numId w:val="2"/>
        </w:numPr>
        <w:rPr>
          <w:rFonts w:asciiTheme="majorHAnsi" w:hAnsiTheme="majorHAnsi"/>
          <w:i/>
        </w:rPr>
      </w:pPr>
      <w:r>
        <w:rPr>
          <w:rFonts w:asciiTheme="majorHAnsi" w:hAnsiTheme="majorHAnsi"/>
          <w:i/>
        </w:rPr>
        <w:t>Parent Contact + two detentions</w:t>
      </w:r>
    </w:p>
    <w:p w:rsidR="00E26BC7" w:rsidRDefault="00E26BC7" w:rsidP="00E26BC7">
      <w:pPr>
        <w:pStyle w:val="ListParagraph"/>
        <w:numPr>
          <w:ilvl w:val="0"/>
          <w:numId w:val="2"/>
        </w:numPr>
        <w:rPr>
          <w:rFonts w:asciiTheme="majorHAnsi" w:hAnsiTheme="majorHAnsi"/>
          <w:i/>
        </w:rPr>
      </w:pPr>
      <w:r>
        <w:rPr>
          <w:rFonts w:asciiTheme="majorHAnsi" w:hAnsiTheme="majorHAnsi"/>
          <w:i/>
        </w:rPr>
        <w:t>Immediate Office Referral</w:t>
      </w:r>
    </w:p>
    <w:p w:rsidR="00E26BC7" w:rsidRDefault="00E26BC7" w:rsidP="00E26BC7">
      <w:pPr>
        <w:pStyle w:val="ListParagraph"/>
        <w:numPr>
          <w:ilvl w:val="0"/>
          <w:numId w:val="1"/>
        </w:numPr>
        <w:rPr>
          <w:rFonts w:asciiTheme="majorHAnsi" w:hAnsiTheme="majorHAnsi"/>
          <w:i/>
        </w:rPr>
      </w:pPr>
      <w:proofErr w:type="gramStart"/>
      <w:r>
        <w:rPr>
          <w:rFonts w:asciiTheme="majorHAnsi" w:hAnsiTheme="majorHAnsi"/>
          <w:i/>
        </w:rPr>
        <w:t>endangering</w:t>
      </w:r>
      <w:proofErr w:type="gramEnd"/>
      <w:r>
        <w:rPr>
          <w:rFonts w:asciiTheme="majorHAnsi" w:hAnsiTheme="majorHAnsi"/>
          <w:i/>
        </w:rPr>
        <w:t xml:space="preserve"> self or others</w:t>
      </w:r>
    </w:p>
    <w:p w:rsidR="00E26BC7" w:rsidRDefault="00E26BC7" w:rsidP="00E26BC7">
      <w:pPr>
        <w:pStyle w:val="ListParagraph"/>
        <w:numPr>
          <w:ilvl w:val="0"/>
          <w:numId w:val="1"/>
        </w:numPr>
        <w:rPr>
          <w:rFonts w:asciiTheme="majorHAnsi" w:hAnsiTheme="majorHAnsi"/>
          <w:i/>
        </w:rPr>
      </w:pPr>
      <w:proofErr w:type="gramStart"/>
      <w:r>
        <w:rPr>
          <w:rFonts w:asciiTheme="majorHAnsi" w:hAnsiTheme="majorHAnsi"/>
          <w:i/>
        </w:rPr>
        <w:t>prohibited</w:t>
      </w:r>
      <w:proofErr w:type="gramEnd"/>
      <w:r>
        <w:rPr>
          <w:rFonts w:asciiTheme="majorHAnsi" w:hAnsiTheme="majorHAnsi"/>
          <w:i/>
        </w:rPr>
        <w:t xml:space="preserve"> article or substance</w:t>
      </w:r>
    </w:p>
    <w:p w:rsidR="00E26BC7" w:rsidRDefault="00E26BC7" w:rsidP="00E26BC7">
      <w:pPr>
        <w:pStyle w:val="ListParagraph"/>
        <w:numPr>
          <w:ilvl w:val="0"/>
          <w:numId w:val="1"/>
        </w:numPr>
        <w:rPr>
          <w:rFonts w:asciiTheme="majorHAnsi" w:hAnsiTheme="majorHAnsi"/>
          <w:i/>
        </w:rPr>
      </w:pPr>
      <w:proofErr w:type="gramStart"/>
      <w:r>
        <w:rPr>
          <w:rFonts w:asciiTheme="majorHAnsi" w:hAnsiTheme="majorHAnsi"/>
          <w:i/>
        </w:rPr>
        <w:t>serious</w:t>
      </w:r>
      <w:proofErr w:type="gramEnd"/>
      <w:r>
        <w:rPr>
          <w:rFonts w:asciiTheme="majorHAnsi" w:hAnsiTheme="majorHAnsi"/>
          <w:i/>
        </w:rPr>
        <w:t xml:space="preserve"> verbal abuse towards another student or staff member</w:t>
      </w:r>
    </w:p>
    <w:p w:rsidR="00E26BC7" w:rsidRDefault="00E26BC7" w:rsidP="00E26BC7">
      <w:pPr>
        <w:rPr>
          <w:rFonts w:asciiTheme="majorHAnsi" w:hAnsiTheme="majorHAnsi"/>
          <w:i/>
        </w:rPr>
      </w:pPr>
    </w:p>
    <w:p w:rsidR="00E26BC7" w:rsidRDefault="00E26BC7" w:rsidP="00E26BC7">
      <w:pPr>
        <w:rPr>
          <w:rFonts w:asciiTheme="majorHAnsi" w:hAnsiTheme="majorHAnsi"/>
          <w:i/>
        </w:rPr>
      </w:pPr>
    </w:p>
    <w:p w:rsidR="00E26BC7" w:rsidRDefault="00E26BC7" w:rsidP="00E26BC7">
      <w:pPr>
        <w:rPr>
          <w:rFonts w:asciiTheme="majorHAnsi" w:hAnsiTheme="majorHAnsi"/>
          <w:i/>
        </w:rPr>
      </w:pPr>
    </w:p>
    <w:p w:rsidR="00E26BC7" w:rsidRDefault="00E26BC7" w:rsidP="00E26BC7">
      <w:pPr>
        <w:jc w:val="center"/>
        <w:rPr>
          <w:rFonts w:asciiTheme="majorHAnsi" w:hAnsiTheme="majorHAnsi"/>
          <w:i/>
          <w:u w:val="single"/>
        </w:rPr>
      </w:pPr>
      <w:r>
        <w:rPr>
          <w:rFonts w:asciiTheme="majorHAnsi" w:hAnsiTheme="majorHAnsi"/>
          <w:i/>
          <w:u w:val="single"/>
        </w:rPr>
        <w:lastRenderedPageBreak/>
        <w:t>Assessment &amp; Evaluation</w:t>
      </w:r>
    </w:p>
    <w:p w:rsidR="00E26BC7" w:rsidRDefault="007705A5" w:rsidP="00E26BC7">
      <w:pPr>
        <w:rPr>
          <w:rFonts w:asciiTheme="majorHAnsi" w:hAnsiTheme="majorHAnsi"/>
        </w:rPr>
      </w:pPr>
      <w:r>
        <w:rPr>
          <w:rFonts w:asciiTheme="majorHAnsi" w:hAnsiTheme="majorHAnsi"/>
        </w:rPr>
        <w:t>- Daily Strategies Action: 50%</w:t>
      </w:r>
    </w:p>
    <w:p w:rsidR="007705A5" w:rsidRDefault="007705A5" w:rsidP="00E26BC7">
      <w:pPr>
        <w:rPr>
          <w:rFonts w:asciiTheme="majorHAnsi" w:hAnsiTheme="majorHAnsi"/>
        </w:rPr>
      </w:pPr>
      <w:r>
        <w:rPr>
          <w:rFonts w:asciiTheme="majorHAnsi" w:hAnsiTheme="majorHAnsi"/>
        </w:rPr>
        <w:t xml:space="preserve">The primary focus of this course is to ensure students are up to date and successful in </w:t>
      </w:r>
      <w:proofErr w:type="gramStart"/>
      <w:r>
        <w:rPr>
          <w:rFonts w:asciiTheme="majorHAnsi" w:hAnsiTheme="majorHAnsi"/>
        </w:rPr>
        <w:t>their</w:t>
      </w:r>
      <w:proofErr w:type="gramEnd"/>
      <w:r>
        <w:rPr>
          <w:rFonts w:asciiTheme="majorHAnsi" w:hAnsiTheme="majorHAnsi"/>
        </w:rPr>
        <w:t xml:space="preserve"> other courses, as well as Learning Strategies. Each class students will be assessed on a scale of 0 - 4 for their work effort. This will include a combination of formative (discussions, descriptive feedback, self assessment, peer assessment, as well as on task behavior and preparedness). Students and parents can review their progress and use of class time through the Power</w:t>
      </w:r>
      <w:r w:rsidR="00D20E6E">
        <w:rPr>
          <w:rFonts w:asciiTheme="majorHAnsi" w:hAnsiTheme="majorHAnsi"/>
        </w:rPr>
        <w:t xml:space="preserve"> S</w:t>
      </w:r>
      <w:bookmarkStart w:id="0" w:name="_GoBack"/>
      <w:bookmarkEnd w:id="0"/>
      <w:r>
        <w:rPr>
          <w:rFonts w:asciiTheme="majorHAnsi" w:hAnsiTheme="majorHAnsi"/>
        </w:rPr>
        <w:t xml:space="preserve">chool parent portal updated weekly. </w:t>
      </w:r>
    </w:p>
    <w:p w:rsidR="007705A5" w:rsidRDefault="007705A5" w:rsidP="00E26BC7">
      <w:pPr>
        <w:rPr>
          <w:rFonts w:asciiTheme="majorHAnsi" w:hAnsiTheme="majorHAnsi"/>
        </w:rPr>
      </w:pPr>
    </w:p>
    <w:p w:rsidR="007705A5" w:rsidRPr="00D20E6E" w:rsidRDefault="00D20E6E" w:rsidP="00D20E6E">
      <w:pPr>
        <w:rPr>
          <w:rFonts w:asciiTheme="majorHAnsi" w:hAnsiTheme="majorHAnsi"/>
        </w:rPr>
      </w:pPr>
      <w:r w:rsidRPr="00D20E6E">
        <w:rPr>
          <w:rFonts w:asciiTheme="majorHAnsi" w:hAnsiTheme="majorHAnsi"/>
        </w:rPr>
        <w:t xml:space="preserve">- </w:t>
      </w:r>
      <w:r w:rsidR="007705A5" w:rsidRPr="00D20E6E">
        <w:rPr>
          <w:rFonts w:asciiTheme="majorHAnsi" w:hAnsiTheme="majorHAnsi"/>
        </w:rPr>
        <w:t>Assignments</w:t>
      </w:r>
      <w:r w:rsidRPr="00D20E6E">
        <w:rPr>
          <w:rFonts w:asciiTheme="majorHAnsi" w:hAnsiTheme="majorHAnsi"/>
        </w:rPr>
        <w:t>: 50%</w:t>
      </w:r>
    </w:p>
    <w:p w:rsidR="00D20E6E" w:rsidRDefault="00D20E6E" w:rsidP="00D20E6E">
      <w:pPr>
        <w:rPr>
          <w:rFonts w:asciiTheme="majorHAnsi" w:hAnsiTheme="majorHAnsi"/>
        </w:rPr>
      </w:pPr>
      <w:r w:rsidRPr="00D20E6E">
        <w:rPr>
          <w:rFonts w:asciiTheme="majorHAnsi" w:hAnsiTheme="majorHAnsi"/>
        </w:rPr>
        <w:t xml:space="preserve">All assignments will be posted online to the course website. </w:t>
      </w:r>
      <w:r>
        <w:rPr>
          <w:rFonts w:asciiTheme="majorHAnsi" w:hAnsiTheme="majorHAnsi"/>
        </w:rPr>
        <w:t xml:space="preserve">Students will have access to assignments and class notes for the term and can work at them via their own pace. All assignments are to be completed and submitted through student email unless otherwise noted or arranged. </w:t>
      </w:r>
    </w:p>
    <w:p w:rsidR="00D20E6E" w:rsidRDefault="00D20E6E" w:rsidP="00D20E6E">
      <w:pPr>
        <w:rPr>
          <w:rFonts w:asciiTheme="majorHAnsi" w:hAnsiTheme="majorHAnsi"/>
        </w:rPr>
      </w:pPr>
    </w:p>
    <w:p w:rsidR="00D20E6E" w:rsidRDefault="00D20E6E" w:rsidP="00D20E6E">
      <w:pPr>
        <w:jc w:val="center"/>
        <w:rPr>
          <w:rFonts w:asciiTheme="majorHAnsi" w:hAnsiTheme="majorHAnsi"/>
          <w:i/>
          <w:u w:val="single"/>
        </w:rPr>
      </w:pPr>
      <w:r>
        <w:rPr>
          <w:rFonts w:asciiTheme="majorHAnsi" w:hAnsiTheme="majorHAnsi"/>
          <w:i/>
          <w:u w:val="single"/>
        </w:rPr>
        <w:t>Keeping Up to Date: Parent &amp; Student Portal</w:t>
      </w:r>
    </w:p>
    <w:p w:rsidR="00D20E6E" w:rsidRDefault="00D20E6E" w:rsidP="00D20E6E">
      <w:pPr>
        <w:jc w:val="center"/>
        <w:rPr>
          <w:rFonts w:asciiTheme="majorHAnsi" w:hAnsiTheme="majorHAnsi"/>
          <w:i/>
          <w:u w:val="single"/>
        </w:rPr>
      </w:pPr>
    </w:p>
    <w:p w:rsidR="00D20E6E" w:rsidRDefault="00D20E6E" w:rsidP="00D20E6E">
      <w:pPr>
        <w:rPr>
          <w:rFonts w:asciiTheme="majorHAnsi" w:hAnsiTheme="majorHAnsi"/>
        </w:rPr>
      </w:pPr>
      <w:r>
        <w:rPr>
          <w:rFonts w:asciiTheme="majorHAnsi" w:hAnsiTheme="majorHAnsi"/>
        </w:rPr>
        <w:t>I encourage both parents and students to take advantage of the Power School portal. You can check attendance and grades. Use the link on the NGRHS homepage, or go to https://sissrsb.ednet.ns.ca/public/home.html. If you do not have a user name and password, you can obtain one by calling our school’s office at 902-644-5000.</w:t>
      </w:r>
    </w:p>
    <w:p w:rsidR="00D20E6E" w:rsidRDefault="00D20E6E" w:rsidP="00D20E6E">
      <w:pPr>
        <w:rPr>
          <w:rFonts w:asciiTheme="majorHAnsi" w:hAnsiTheme="majorHAnsi"/>
        </w:rPr>
      </w:pPr>
    </w:p>
    <w:p w:rsidR="00D20E6E" w:rsidRPr="00D20E6E" w:rsidRDefault="00D20E6E" w:rsidP="00D20E6E">
      <w:pPr>
        <w:rPr>
          <w:rFonts w:asciiTheme="majorHAnsi" w:hAnsiTheme="majorHAnsi"/>
        </w:rPr>
      </w:pPr>
      <w:r>
        <w:rPr>
          <w:rFonts w:asciiTheme="majorHAnsi" w:hAnsiTheme="majorHAnsi"/>
        </w:rPr>
        <w:t>You can access my website at http://mreevesng.weebly.com</w:t>
      </w:r>
    </w:p>
    <w:sectPr w:rsidR="00D20E6E" w:rsidRPr="00D20E6E" w:rsidSect="002B6B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8051D"/>
    <w:multiLevelType w:val="hybridMultilevel"/>
    <w:tmpl w:val="D3760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36C19"/>
    <w:multiLevelType w:val="hybridMultilevel"/>
    <w:tmpl w:val="E0AA7334"/>
    <w:lvl w:ilvl="0" w:tplc="80FA76C4">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C7"/>
    <w:rsid w:val="002B6B5D"/>
    <w:rsid w:val="007705A5"/>
    <w:rsid w:val="00D20E6E"/>
    <w:rsid w:val="00E2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56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B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419</Words>
  <Characters>2393</Characters>
  <Application>Microsoft Macintosh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c:creator>
  <cp:keywords/>
  <dc:description/>
  <cp:lastModifiedBy>Michelle </cp:lastModifiedBy>
  <cp:revision>1</cp:revision>
  <dcterms:created xsi:type="dcterms:W3CDTF">2016-09-07T18:57:00Z</dcterms:created>
  <dcterms:modified xsi:type="dcterms:W3CDTF">2016-09-07T19:28:00Z</dcterms:modified>
</cp:coreProperties>
</file>